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rPr>
      </w:pPr>
      <w:bookmarkStart w:id="1" w:name="_GoBack"/>
      <w:bookmarkStart w:id="0" w:name="OLE_LINK1"/>
      <w:r>
        <w:rPr>
          <w:rFonts w:hint="eastAsia" w:ascii="方正小标宋简体" w:hAnsi="方正小标宋简体" w:eastAsia="方正小标宋简体" w:cs="方正小标宋简体"/>
          <w:sz w:val="44"/>
          <w:szCs w:val="44"/>
        </w:rPr>
        <w:t>2025年中国人民大学与北京雁栖湖应用</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数学研究院联合培养博士生申请材料要求</w:t>
      </w:r>
      <w:bookmarkEnd w:id="0"/>
    </w:p>
    <w:bookmarkEnd w:id="1"/>
    <w:p>
      <w:pPr>
        <w:ind w:firstLine="640" w:firstLineChars="200"/>
        <w:rPr>
          <w:rFonts w:hint="eastAsia" w:ascii="Times New Roman" w:hAnsi="Times New Roman" w:eastAsia="仿宋"/>
          <w:sz w:val="32"/>
          <w:szCs w:val="2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一、</w:t>
      </w:r>
      <w:r>
        <w:rPr>
          <w:rFonts w:hint="eastAsia" w:ascii="Times New Roman" w:hAnsi="Times New Roman" w:eastAsia="仿宋"/>
          <w:sz w:val="32"/>
          <w:szCs w:val="22"/>
        </w:rPr>
        <w:t>身份证（正反面扫描件）；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二、</w:t>
      </w:r>
      <w:r>
        <w:rPr>
          <w:rFonts w:hint="eastAsia" w:ascii="Times New Roman" w:hAnsi="Times New Roman" w:eastAsia="仿宋"/>
          <w:sz w:val="32"/>
          <w:szCs w:val="22"/>
        </w:rPr>
        <w:t>中英文个人简历（注明成绩排名及GPA）；</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三、</w:t>
      </w:r>
      <w:r>
        <w:rPr>
          <w:rFonts w:hint="eastAsia" w:ascii="Times New Roman" w:hAnsi="Times New Roman" w:eastAsia="仿宋"/>
          <w:sz w:val="32"/>
          <w:szCs w:val="22"/>
        </w:rPr>
        <w:t>中英文个人陈述各一份（内容包括个人学习及学术研究经历、所取得的成就、报考动机、未来发展构想等；英文版内容不需与中文版本完全一致，无固定模板，由考生自由发挥撰写，中文陈述总字数应不少于2000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四、</w:t>
      </w:r>
      <w:r>
        <w:rPr>
          <w:rFonts w:hint="eastAsia" w:ascii="Times New Roman" w:hAnsi="Times New Roman" w:eastAsia="仿宋"/>
          <w:sz w:val="32"/>
          <w:szCs w:val="22"/>
        </w:rPr>
        <w:t>本科阶段、硕士阶段的成绩单扫描件，成绩单须学校教务部门盖章，学院盖章无效。往届生成绩单如果是档案中的复印件，需有档案寄存单位的公章；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五、</w:t>
      </w:r>
      <w:r>
        <w:rPr>
          <w:rFonts w:hint="eastAsia" w:ascii="Times New Roman" w:hAnsi="Times New Roman" w:eastAsia="仿宋"/>
          <w:sz w:val="32"/>
          <w:szCs w:val="22"/>
        </w:rPr>
        <w:t>证明外语能力的外语成绩单扫描件，外语语种均为英语，英语应达到国家六级水平（425分以上）或能证明具有同等水平的其它英语成绩；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六、</w:t>
      </w:r>
      <w:r>
        <w:rPr>
          <w:rFonts w:hint="eastAsia" w:ascii="Times New Roman" w:hAnsi="Times New Roman" w:eastAsia="仿宋"/>
          <w:sz w:val="32"/>
          <w:szCs w:val="22"/>
        </w:rPr>
        <w:t>两份推荐信（与本学科相关的教授或相当专业技术职称的专家本人撰写并亲笔签名，内容不允许由学生或他人代写，一经发现，由申请者本人承担相应后果）（模板详见附件1）；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七、</w:t>
      </w:r>
      <w:r>
        <w:rPr>
          <w:rFonts w:hint="eastAsia" w:ascii="Times New Roman" w:hAnsi="Times New Roman" w:eastAsia="仿宋"/>
          <w:sz w:val="32"/>
          <w:szCs w:val="22"/>
        </w:rPr>
        <w:t>硕士学位论文（应届生可提交论文初稿）；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八、</w:t>
      </w:r>
      <w:r>
        <w:rPr>
          <w:rFonts w:hint="eastAsia" w:ascii="Times New Roman" w:hAnsi="Times New Roman" w:eastAsia="仿宋"/>
          <w:sz w:val="32"/>
          <w:szCs w:val="22"/>
        </w:rPr>
        <w:t>往届硕士毕业生须提交本科和研究生学历、学位证书复印件及《教育部学历证书电子注册备案表》《教育部学籍在线验证报告》，境外接受高等教育的还须提交教育部留学服务中心认证的学历学位认证书。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rPr>
        <w:t>应届硕士毕业生须提交本科学历、学位证书复印件及《教育部学历证书电子注册备案表》《教育部学籍在线验证报告》，境外接受高等教育的须提交教育部留学服务中心认证的学历学位认证书。此外，还须提交硕士阶段有效期内的《教育部学籍在线验证报告》和每学期均已注册的学生证复印件（含封面、个人信息页和注册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九、</w:t>
      </w:r>
      <w:r>
        <w:rPr>
          <w:rFonts w:hint="eastAsia" w:ascii="Times New Roman" w:hAnsi="Times New Roman" w:eastAsia="仿宋"/>
          <w:sz w:val="32"/>
          <w:szCs w:val="22"/>
        </w:rPr>
        <w:t>博士研究生报名登记表（报考非定向的考生，单位人事部门意见无需填写）。须在中国人民大学研招网《报考中国人民大学2025年博士生网上报名前必读材料》中下载登记表封面和封底，考生在“考生签名”处亲笔签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十、</w:t>
      </w:r>
      <w:r>
        <w:rPr>
          <w:rFonts w:hint="eastAsia" w:ascii="Times New Roman" w:hAnsi="Times New Roman" w:eastAsia="仿宋"/>
          <w:sz w:val="32"/>
          <w:szCs w:val="22"/>
        </w:rPr>
        <w:t>（可选补充材料）代表作原件1篇（含未发表的工作论文等）；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十一、</w:t>
      </w:r>
      <w:r>
        <w:rPr>
          <w:rFonts w:hint="eastAsia" w:ascii="Times New Roman" w:hAnsi="Times New Roman" w:eastAsia="仿宋"/>
          <w:sz w:val="32"/>
          <w:szCs w:val="22"/>
        </w:rPr>
        <w:t>（可选补充材料）科研情况一览表（见附件2）；</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十二、</w:t>
      </w:r>
      <w:r>
        <w:rPr>
          <w:rFonts w:hint="eastAsia" w:ascii="Times New Roman" w:hAnsi="Times New Roman" w:eastAsia="仿宋"/>
          <w:sz w:val="32"/>
          <w:szCs w:val="22"/>
        </w:rPr>
        <w:t>（可选补充材料）博士生学习期间的研究构想（内容包含拟研究的问题、知识储备、创新点、研究框架、研究方法、主要参考文献等；无固定模板。由考生自由发挥撰写，总字数不得超过10000字）。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十三、</w:t>
      </w:r>
      <w:r>
        <w:rPr>
          <w:rFonts w:hint="eastAsia" w:ascii="Times New Roman" w:hAnsi="Times New Roman" w:eastAsia="仿宋"/>
          <w:sz w:val="32"/>
          <w:szCs w:val="22"/>
        </w:rPr>
        <w:t>（可选补充材料）如有所获专利及其它研究成果证明，获奖证明等证明申请人能力的材料；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r>
        <w:rPr>
          <w:rFonts w:hint="eastAsia" w:ascii="Times New Roman" w:hAnsi="Times New Roman" w:eastAsia="仿宋"/>
          <w:sz w:val="32"/>
          <w:szCs w:val="22"/>
          <w:lang w:val="en-US" w:eastAsia="zh-CN"/>
        </w:rPr>
        <w:t>十四、</w:t>
      </w:r>
      <w:r>
        <w:rPr>
          <w:rFonts w:hint="eastAsia" w:ascii="Times New Roman" w:hAnsi="Times New Roman" w:eastAsia="仿宋"/>
          <w:sz w:val="32"/>
          <w:szCs w:val="22"/>
        </w:rPr>
        <w:t>承诺书（附件3）；</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sz w:val="3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zNjk5ODk4MWY2NTcxN2QyYjA4NzU4MGQxNGNmODkifQ=="/>
  </w:docVars>
  <w:rsids>
    <w:rsidRoot w:val="05FB52DF"/>
    <w:rsid w:val="05176D32"/>
    <w:rsid w:val="05FB52DF"/>
    <w:rsid w:val="3F127E08"/>
    <w:rsid w:val="78C567C0"/>
    <w:rsid w:val="7A211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931</Words>
  <Characters>948</Characters>
  <Lines>0</Lines>
  <Paragraphs>0</Paragraphs>
  <TotalTime>10</TotalTime>
  <ScaleCrop>false</ScaleCrop>
  <LinksUpToDate>false</LinksUpToDate>
  <CharactersWithSpaces>948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2025-04-24T09:46:00Z</dcterms:created>
  <dc:creator>翟翊含</dc:creator>
  <cp:lastModifiedBy>翟翊含</cp:lastModifiedBy>
  <dcterms:modified xsi:type="dcterms:W3CDTF">2025-04-26T02:20:23Z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3072A894D6EB4FB5ADA8D116CC97135B_11</vt:lpwstr>
  </property>
</Properties>
</file>